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CE" w:rsidRDefault="003624CE" w:rsidP="003624CE">
      <w:pPr>
        <w:widowControl/>
        <w:adjustRightInd w:val="0"/>
        <w:snapToGrid w:val="0"/>
        <w:spacing w:line="360" w:lineRule="auto"/>
        <w:jc w:val="center"/>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关于申报2016年度国家自然科学基金项目的</w:t>
      </w:r>
      <w:r w:rsidR="00FA3509">
        <w:rPr>
          <w:rFonts w:ascii="宋体" w:eastAsia="宋体" w:hAnsi="宋体" w:cs="宋体" w:hint="eastAsia"/>
          <w:kern w:val="0"/>
          <w:sz w:val="24"/>
          <w:szCs w:val="18"/>
          <w:lang w:val="zh-CN"/>
        </w:rPr>
        <w:t>工作安排</w:t>
      </w:r>
    </w:p>
    <w:p w:rsidR="00FA3509" w:rsidRDefault="00FA3509"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sidRPr="003D55C0">
        <w:rPr>
          <w:rFonts w:ascii="宋体" w:eastAsia="宋体" w:hAnsi="宋体" w:cs="宋体" w:hint="eastAsia"/>
          <w:kern w:val="0"/>
          <w:sz w:val="24"/>
          <w:szCs w:val="18"/>
          <w:lang w:val="zh-CN"/>
        </w:rPr>
        <w:t>201</w:t>
      </w:r>
      <w:r w:rsidR="00874C94" w:rsidRPr="003D55C0">
        <w:rPr>
          <w:rFonts w:ascii="宋体" w:eastAsia="宋体" w:hAnsi="宋体" w:cs="宋体" w:hint="eastAsia"/>
          <w:kern w:val="0"/>
          <w:sz w:val="24"/>
          <w:szCs w:val="18"/>
          <w:lang w:val="zh-CN"/>
        </w:rPr>
        <w:t>6</w:t>
      </w:r>
      <w:r w:rsidRPr="003D55C0">
        <w:rPr>
          <w:rFonts w:ascii="宋体" w:eastAsia="宋体" w:hAnsi="宋体" w:cs="宋体" w:hint="eastAsia"/>
          <w:kern w:val="0"/>
          <w:sz w:val="24"/>
          <w:szCs w:val="18"/>
          <w:lang w:val="zh-CN"/>
        </w:rPr>
        <w:t>年度国家自然科学基金项目申报工作已经开始，现将有关事宜通知如下：</w:t>
      </w:r>
    </w:p>
    <w:p w:rsidR="007B4EC1" w:rsidRDefault="00C936E2" w:rsidP="003D55C0">
      <w:pPr>
        <w:widowControl/>
        <w:shd w:val="clear" w:color="auto" w:fill="FFFFFF"/>
        <w:adjustRightInd w:val="0"/>
        <w:snapToGrid w:val="0"/>
        <w:spacing w:line="360" w:lineRule="auto"/>
        <w:ind w:firstLineChars="200" w:firstLine="482"/>
        <w:jc w:val="left"/>
        <w:rPr>
          <w:rFonts w:ascii="宋体" w:eastAsia="宋体" w:hAnsi="宋体" w:cs="宋体"/>
          <w:b/>
          <w:kern w:val="0"/>
          <w:sz w:val="24"/>
          <w:szCs w:val="18"/>
        </w:rPr>
      </w:pPr>
      <w:r>
        <w:rPr>
          <w:rFonts w:ascii="宋体" w:eastAsia="宋体" w:hAnsi="宋体" w:cs="宋体" w:hint="eastAsia"/>
          <w:b/>
          <w:kern w:val="0"/>
          <w:sz w:val="24"/>
          <w:szCs w:val="18"/>
        </w:rPr>
        <w:t>一</w:t>
      </w:r>
      <w:r w:rsidR="007B4EC1">
        <w:rPr>
          <w:rFonts w:ascii="宋体" w:eastAsia="宋体" w:hAnsi="宋体" w:cs="宋体" w:hint="eastAsia"/>
          <w:b/>
          <w:kern w:val="0"/>
          <w:sz w:val="24"/>
          <w:szCs w:val="18"/>
        </w:rPr>
        <w:t>、申报人员范围</w:t>
      </w:r>
    </w:p>
    <w:p w:rsidR="007B4EC1" w:rsidRDefault="007B4EC1" w:rsidP="007B4EC1">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1. 已申请2015年度国家自然科学基金项目但未获批的申请人（除按规定不能连续申报的以外）</w:t>
      </w:r>
      <w:r w:rsidR="00B96666">
        <w:rPr>
          <w:rFonts w:ascii="宋体" w:eastAsia="宋体" w:hAnsi="宋体" w:cs="宋体" w:hint="eastAsia"/>
          <w:kern w:val="0"/>
          <w:sz w:val="24"/>
          <w:szCs w:val="18"/>
          <w:lang w:val="zh-CN"/>
        </w:rPr>
        <w:t>必须申报2016年度国家自然科学基金项目，特别是获得2015年度学校科研基金国家基金预研究项目资助的人员必须申报，否则，学校将冻结相应资助资金。</w:t>
      </w:r>
    </w:p>
    <w:p w:rsidR="00B96666" w:rsidRDefault="00B96666" w:rsidP="007B4EC1">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 xml:space="preserve">2. </w:t>
      </w:r>
      <w:r w:rsidRPr="003D55C0">
        <w:rPr>
          <w:rStyle w:val="style21"/>
          <w:rFonts w:hint="eastAsia"/>
          <w:bCs/>
          <w:sz w:val="24"/>
          <w:szCs w:val="36"/>
        </w:rPr>
        <w:t>我校具有博士学位或教授、副教授职称且无承担在研国家级基金项目又符合国家级基金各项目类型条件的专职教师和科研人员必须申报，</w:t>
      </w:r>
      <w:r w:rsidRPr="003D55C0">
        <w:rPr>
          <w:rFonts w:ascii="宋体" w:eastAsia="宋体" w:hAnsi="宋体" w:cs="宋体" w:hint="eastAsia"/>
          <w:kern w:val="0"/>
          <w:sz w:val="24"/>
          <w:szCs w:val="18"/>
          <w:lang w:val="zh-CN"/>
        </w:rPr>
        <w:t>特别是符合青年基金项目申报要求</w:t>
      </w:r>
      <w:r>
        <w:rPr>
          <w:rFonts w:ascii="宋体" w:eastAsia="宋体" w:hAnsi="宋体" w:cs="宋体" w:hint="eastAsia"/>
          <w:kern w:val="0"/>
          <w:sz w:val="24"/>
          <w:szCs w:val="18"/>
          <w:lang w:val="zh-CN"/>
        </w:rPr>
        <w:t>（</w:t>
      </w:r>
      <w:r w:rsidR="00367C51">
        <w:rPr>
          <w:rFonts w:ascii="宋体" w:eastAsia="宋体" w:hAnsi="宋体" w:cs="宋体" w:hint="eastAsia"/>
          <w:kern w:val="0"/>
          <w:sz w:val="24"/>
          <w:szCs w:val="18"/>
          <w:lang w:val="zh-CN"/>
        </w:rPr>
        <w:t>女</w:t>
      </w:r>
      <w:r>
        <w:rPr>
          <w:rFonts w:ascii="宋体" w:eastAsia="宋体" w:hAnsi="宋体" w:cs="宋体" w:hint="eastAsia"/>
          <w:kern w:val="0"/>
          <w:sz w:val="24"/>
          <w:szCs w:val="18"/>
          <w:lang w:val="zh-CN"/>
        </w:rPr>
        <w:t>：1976年1月1日之后出生；</w:t>
      </w:r>
      <w:r w:rsidR="00367C51">
        <w:rPr>
          <w:rFonts w:ascii="宋体" w:eastAsia="宋体" w:hAnsi="宋体" w:cs="宋体" w:hint="eastAsia"/>
          <w:kern w:val="0"/>
          <w:sz w:val="24"/>
          <w:szCs w:val="18"/>
          <w:lang w:val="zh-CN"/>
        </w:rPr>
        <w:t>男</w:t>
      </w:r>
      <w:r>
        <w:rPr>
          <w:rFonts w:ascii="宋体" w:eastAsia="宋体" w:hAnsi="宋体" w:cs="宋体" w:hint="eastAsia"/>
          <w:kern w:val="0"/>
          <w:sz w:val="24"/>
          <w:szCs w:val="18"/>
          <w:lang w:val="zh-CN"/>
        </w:rPr>
        <w:t>：1981年1月1日之后出生。）</w:t>
      </w:r>
      <w:r w:rsidRPr="003D55C0">
        <w:rPr>
          <w:rFonts w:ascii="宋体" w:eastAsia="宋体" w:hAnsi="宋体" w:cs="宋体" w:hint="eastAsia"/>
          <w:kern w:val="0"/>
          <w:sz w:val="24"/>
          <w:szCs w:val="18"/>
          <w:lang w:val="zh-CN"/>
        </w:rPr>
        <w:t>的博士无特殊原因必须申报，凡符合申报条件未申报者，2016年度各级各类纵向科研项目学校将不再推荐。</w:t>
      </w:r>
    </w:p>
    <w:p w:rsidR="0010691D" w:rsidRPr="00965227" w:rsidRDefault="00C936E2" w:rsidP="00965227">
      <w:pPr>
        <w:widowControl/>
        <w:shd w:val="clear" w:color="auto" w:fill="FFFFFF"/>
        <w:adjustRightInd w:val="0"/>
        <w:snapToGrid w:val="0"/>
        <w:spacing w:line="360" w:lineRule="auto"/>
        <w:ind w:firstLineChars="200" w:firstLine="482"/>
        <w:jc w:val="left"/>
        <w:rPr>
          <w:rFonts w:ascii="宋体" w:eastAsia="宋体" w:hAnsi="宋体" w:cs="宋体"/>
          <w:b/>
          <w:kern w:val="0"/>
          <w:sz w:val="24"/>
          <w:szCs w:val="18"/>
        </w:rPr>
      </w:pPr>
      <w:r w:rsidRPr="00965227">
        <w:rPr>
          <w:rFonts w:ascii="宋体" w:eastAsia="宋体" w:hAnsi="宋体" w:cs="宋体" w:hint="eastAsia"/>
          <w:b/>
          <w:kern w:val="0"/>
          <w:sz w:val="24"/>
          <w:szCs w:val="18"/>
        </w:rPr>
        <w:t>二</w:t>
      </w:r>
      <w:r w:rsidR="0010691D" w:rsidRPr="00965227">
        <w:rPr>
          <w:rFonts w:ascii="宋体" w:eastAsia="宋体" w:hAnsi="宋体" w:cs="宋体" w:hint="eastAsia"/>
          <w:b/>
          <w:kern w:val="0"/>
          <w:sz w:val="24"/>
          <w:szCs w:val="18"/>
        </w:rPr>
        <w:t>、申报准备工作</w:t>
      </w:r>
      <w:r w:rsidR="00965227">
        <w:rPr>
          <w:rFonts w:ascii="宋体" w:eastAsia="宋体" w:hAnsi="宋体" w:cs="宋体" w:hint="eastAsia"/>
          <w:b/>
          <w:kern w:val="0"/>
          <w:sz w:val="24"/>
          <w:szCs w:val="18"/>
        </w:rPr>
        <w:t>及要求</w:t>
      </w:r>
    </w:p>
    <w:p w:rsidR="0010691D" w:rsidRDefault="0010691D" w:rsidP="0010691D">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 xml:space="preserve">1. </w:t>
      </w:r>
      <w:r w:rsidRPr="003D55C0">
        <w:rPr>
          <w:rFonts w:ascii="宋体" w:eastAsia="宋体" w:hAnsi="宋体" w:cs="宋体" w:hint="eastAsia"/>
          <w:kern w:val="0"/>
          <w:sz w:val="24"/>
          <w:szCs w:val="18"/>
          <w:lang w:val="zh-CN"/>
        </w:rPr>
        <w:t>依据《国家自然科学基金条例》（以下简称《条例》）的规定，自然科学基金委将在2016年1月1日以后发布《2016年度国家自然科学基金项目指南》（以下简称《指南》）引导申请，请</w:t>
      </w:r>
      <w:r>
        <w:rPr>
          <w:rFonts w:ascii="宋体" w:eastAsia="宋体" w:hAnsi="宋体" w:cs="宋体" w:hint="eastAsia"/>
          <w:kern w:val="0"/>
          <w:sz w:val="24"/>
          <w:szCs w:val="18"/>
          <w:lang w:val="zh-CN"/>
        </w:rPr>
        <w:t>各单位尽快督促</w:t>
      </w:r>
      <w:r w:rsidRPr="003D55C0">
        <w:rPr>
          <w:rFonts w:ascii="宋体" w:eastAsia="宋体" w:hAnsi="宋体" w:cs="宋体" w:hint="eastAsia"/>
          <w:kern w:val="0"/>
          <w:sz w:val="24"/>
          <w:szCs w:val="18"/>
          <w:lang w:val="zh-CN"/>
        </w:rPr>
        <w:t>申报人认真阅读“关于2016年度国家自然科学基金项目申请与结题等有关事项的通告”</w:t>
      </w:r>
      <w:r w:rsidRPr="0010691D">
        <w:rPr>
          <w:rFonts w:ascii="宋体" w:eastAsia="宋体" w:hAnsi="宋体" w:cs="宋体" w:hint="eastAsia"/>
          <w:kern w:val="0"/>
          <w:sz w:val="24"/>
          <w:szCs w:val="18"/>
          <w:lang w:val="zh-CN"/>
        </w:rPr>
        <w:t xml:space="preserve"> （ 国科金发计〔2015〕91号）（</w:t>
      </w:r>
      <w:r w:rsidRPr="0010691D">
        <w:rPr>
          <w:rFonts w:ascii="宋体" w:eastAsia="宋体" w:hAnsi="宋体" w:cs="宋体"/>
          <w:kern w:val="0"/>
          <w:sz w:val="24"/>
          <w:szCs w:val="18"/>
          <w:lang w:val="zh-CN"/>
        </w:rPr>
        <w:t>http://www.nsfc.gov.cn/publish/portal0/tab38/info51310.htm</w:t>
      </w:r>
      <w:r w:rsidRPr="0010691D">
        <w:rPr>
          <w:rFonts w:ascii="宋体" w:eastAsia="宋体" w:hAnsi="宋体" w:cs="宋体" w:hint="eastAsia"/>
          <w:kern w:val="0"/>
          <w:sz w:val="24"/>
          <w:szCs w:val="18"/>
          <w:lang w:val="zh-CN"/>
        </w:rPr>
        <w:t>）</w:t>
      </w:r>
      <w:r w:rsidRPr="003D55C0">
        <w:rPr>
          <w:rFonts w:ascii="宋体" w:eastAsia="宋体" w:hAnsi="宋体" w:cs="宋体" w:hint="eastAsia"/>
          <w:kern w:val="0"/>
          <w:sz w:val="24"/>
          <w:szCs w:val="18"/>
          <w:lang w:val="zh-CN"/>
        </w:rPr>
        <w:t>和《指南》，在各学科科学部中详细了解相关资助学科范围、学科发展趋势、研究热点及冷门方向，为申报工作做好准备。</w:t>
      </w:r>
    </w:p>
    <w:p w:rsidR="0010691D" w:rsidRPr="00FA3509" w:rsidRDefault="0010691D" w:rsidP="00FA3509">
      <w:pPr>
        <w:widowControl/>
        <w:adjustRightInd w:val="0"/>
        <w:snapToGrid w:val="0"/>
        <w:spacing w:line="360" w:lineRule="auto"/>
        <w:ind w:firstLineChars="200" w:firstLine="482"/>
        <w:jc w:val="left"/>
        <w:textAlignment w:val="baseline"/>
        <w:rPr>
          <w:rFonts w:ascii="宋体" w:eastAsia="宋体" w:hAnsi="宋体" w:cs="宋体"/>
          <w:b/>
          <w:kern w:val="0"/>
          <w:sz w:val="24"/>
          <w:szCs w:val="18"/>
          <w:lang w:val="zh-CN"/>
        </w:rPr>
      </w:pPr>
      <w:r w:rsidRPr="00FA3509">
        <w:rPr>
          <w:rFonts w:ascii="宋体" w:eastAsia="宋体" w:hAnsi="宋体" w:cs="宋体" w:hint="eastAsia"/>
          <w:b/>
          <w:kern w:val="0"/>
          <w:sz w:val="24"/>
          <w:szCs w:val="18"/>
          <w:lang w:val="zh-CN"/>
        </w:rPr>
        <w:t>2. 各单位应及时更新本单位科研联络人信息，</w:t>
      </w:r>
      <w:r w:rsidR="00F21138" w:rsidRPr="00FA3509">
        <w:rPr>
          <w:rFonts w:ascii="宋体" w:eastAsia="宋体" w:hAnsi="宋体" w:cs="宋体" w:hint="eastAsia"/>
          <w:b/>
          <w:kern w:val="0"/>
          <w:sz w:val="24"/>
          <w:szCs w:val="18"/>
          <w:lang w:val="zh-CN"/>
        </w:rPr>
        <w:t>新增</w:t>
      </w:r>
      <w:r w:rsidR="008D3B5D" w:rsidRPr="00FA3509">
        <w:rPr>
          <w:rFonts w:ascii="宋体" w:eastAsia="宋体" w:hAnsi="宋体" w:cs="宋体" w:hint="eastAsia"/>
          <w:b/>
          <w:kern w:val="0"/>
          <w:sz w:val="24"/>
          <w:szCs w:val="18"/>
          <w:lang w:val="zh-CN"/>
        </w:rPr>
        <w:t>或</w:t>
      </w:r>
      <w:r w:rsidR="00913BD3" w:rsidRPr="00FA3509">
        <w:rPr>
          <w:rFonts w:ascii="宋体" w:eastAsia="宋体" w:hAnsi="宋体" w:cs="宋体" w:hint="eastAsia"/>
          <w:b/>
          <w:kern w:val="0"/>
          <w:sz w:val="24"/>
          <w:szCs w:val="18"/>
          <w:lang w:val="zh-CN"/>
        </w:rPr>
        <w:t>修订</w:t>
      </w:r>
      <w:r w:rsidRPr="00FA3509">
        <w:rPr>
          <w:rFonts w:ascii="宋体" w:eastAsia="宋体" w:hAnsi="宋体" w:cs="宋体" w:hint="eastAsia"/>
          <w:b/>
          <w:kern w:val="0"/>
          <w:sz w:val="24"/>
          <w:szCs w:val="18"/>
          <w:lang w:val="zh-CN"/>
        </w:rPr>
        <w:t>《</w:t>
      </w:r>
      <w:r w:rsidR="008D3B5D" w:rsidRPr="00FA3509">
        <w:rPr>
          <w:rFonts w:ascii="宋体" w:eastAsia="宋体" w:hAnsi="宋体" w:cs="宋体" w:hint="eastAsia"/>
          <w:b/>
          <w:kern w:val="0"/>
          <w:sz w:val="24"/>
          <w:szCs w:val="18"/>
          <w:lang w:val="zh-CN"/>
        </w:rPr>
        <w:t>枣庄学院科研联络人联系表</w:t>
      </w:r>
      <w:r w:rsidRPr="00FA3509">
        <w:rPr>
          <w:rFonts w:ascii="宋体" w:eastAsia="宋体" w:hAnsi="宋体" w:cs="宋体" w:hint="eastAsia"/>
          <w:b/>
          <w:kern w:val="0"/>
          <w:sz w:val="24"/>
          <w:szCs w:val="18"/>
          <w:lang w:val="zh-CN"/>
        </w:rPr>
        <w:t>》</w:t>
      </w:r>
      <w:r w:rsidR="008D3B5D" w:rsidRPr="00FA3509">
        <w:rPr>
          <w:rFonts w:ascii="宋体" w:eastAsia="宋体" w:hAnsi="宋体" w:cs="宋体" w:hint="eastAsia"/>
          <w:b/>
          <w:kern w:val="0"/>
          <w:sz w:val="24"/>
          <w:szCs w:val="18"/>
          <w:lang w:val="zh-CN"/>
        </w:rPr>
        <w:t>（以下简称《联系表》），并于</w:t>
      </w:r>
      <w:r w:rsidRPr="00FA3509">
        <w:rPr>
          <w:rFonts w:ascii="宋体" w:eastAsia="宋体" w:hAnsi="宋体" w:cs="宋体" w:hint="eastAsia"/>
          <w:b/>
          <w:kern w:val="0"/>
          <w:sz w:val="24"/>
          <w:szCs w:val="18"/>
          <w:lang w:val="zh-CN"/>
        </w:rPr>
        <w:t>201</w:t>
      </w:r>
      <w:r w:rsidR="00FA3509" w:rsidRPr="00FA3509">
        <w:rPr>
          <w:rFonts w:ascii="宋体" w:eastAsia="宋体" w:hAnsi="宋体" w:cs="宋体" w:hint="eastAsia"/>
          <w:b/>
          <w:kern w:val="0"/>
          <w:sz w:val="24"/>
          <w:szCs w:val="18"/>
          <w:lang w:val="zh-CN"/>
        </w:rPr>
        <w:t>6</w:t>
      </w:r>
      <w:r w:rsidRPr="00FA3509">
        <w:rPr>
          <w:rFonts w:ascii="宋体" w:eastAsia="宋体" w:hAnsi="宋体" w:cs="宋体" w:hint="eastAsia"/>
          <w:b/>
          <w:kern w:val="0"/>
          <w:sz w:val="24"/>
          <w:szCs w:val="18"/>
          <w:lang w:val="zh-CN"/>
        </w:rPr>
        <w:t>年</w:t>
      </w:r>
      <w:r w:rsidR="00FA3509" w:rsidRPr="00FA3509">
        <w:rPr>
          <w:rFonts w:ascii="宋体" w:eastAsia="宋体" w:hAnsi="宋体" w:cs="宋体" w:hint="eastAsia"/>
          <w:b/>
          <w:kern w:val="0"/>
          <w:sz w:val="24"/>
          <w:szCs w:val="18"/>
          <w:lang w:val="zh-CN"/>
        </w:rPr>
        <w:t>1</w:t>
      </w:r>
      <w:r w:rsidRPr="00FA3509">
        <w:rPr>
          <w:rFonts w:ascii="宋体" w:eastAsia="宋体" w:hAnsi="宋体" w:cs="宋体" w:hint="eastAsia"/>
          <w:b/>
          <w:kern w:val="0"/>
          <w:sz w:val="24"/>
          <w:szCs w:val="18"/>
          <w:lang w:val="zh-CN"/>
        </w:rPr>
        <w:t>月</w:t>
      </w:r>
      <w:r w:rsidR="009D24F8">
        <w:rPr>
          <w:rFonts w:ascii="宋体" w:eastAsia="宋体" w:hAnsi="宋体" w:cs="宋体" w:hint="eastAsia"/>
          <w:b/>
          <w:kern w:val="0"/>
          <w:sz w:val="24"/>
          <w:szCs w:val="18"/>
          <w:lang w:val="zh-CN"/>
        </w:rPr>
        <w:t>20</w:t>
      </w:r>
      <w:r w:rsidRPr="00FA3509">
        <w:rPr>
          <w:rFonts w:ascii="宋体" w:eastAsia="宋体" w:hAnsi="宋体" w:cs="宋体" w:hint="eastAsia"/>
          <w:b/>
          <w:kern w:val="0"/>
          <w:sz w:val="24"/>
          <w:szCs w:val="18"/>
          <w:lang w:val="zh-CN"/>
        </w:rPr>
        <w:t>日前</w:t>
      </w:r>
      <w:r w:rsidR="008D3B5D" w:rsidRPr="00FA3509">
        <w:rPr>
          <w:rFonts w:ascii="宋体" w:eastAsia="宋体" w:hAnsi="宋体" w:cs="宋体" w:hint="eastAsia"/>
          <w:b/>
          <w:kern w:val="0"/>
          <w:sz w:val="24"/>
          <w:szCs w:val="18"/>
          <w:lang w:val="zh-CN"/>
        </w:rPr>
        <w:t>将《联系表》电子版发送至zzxykjc@163.com，以便科技处安排学校2016年度国家自然科学基金申报工作。</w:t>
      </w:r>
    </w:p>
    <w:p w:rsidR="0010691D" w:rsidRDefault="00C936E2" w:rsidP="0010691D">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3</w:t>
      </w:r>
      <w:r w:rsidR="0010691D">
        <w:rPr>
          <w:rFonts w:ascii="宋体" w:eastAsia="宋体" w:hAnsi="宋体" w:cs="宋体" w:hint="eastAsia"/>
          <w:kern w:val="0"/>
          <w:sz w:val="24"/>
          <w:szCs w:val="18"/>
          <w:lang w:val="zh-CN"/>
        </w:rPr>
        <w:t xml:space="preserve">. </w:t>
      </w:r>
      <w:r w:rsidR="0010691D" w:rsidRPr="003D55C0">
        <w:rPr>
          <w:rFonts w:ascii="宋体" w:eastAsia="宋体" w:hAnsi="宋体" w:cs="宋体" w:hint="eastAsia"/>
          <w:kern w:val="0"/>
          <w:sz w:val="24"/>
          <w:szCs w:val="18"/>
          <w:lang w:val="zh-CN"/>
        </w:rPr>
        <w:t>2016年国家自然科学基金项目申报以学院为单位组织项目申报工作，各部门相关科研人员回专业隶属单位申报，科技处不受理教师个人申请。在国家加大自然科学基金资助率和资助强度的形势下，各学院应从提高科研实力和学科水平的角度，高度重视基金项目的申报工作，按照基金项目管理办法及相关要求，</w:t>
      </w:r>
      <w:r w:rsidR="0010691D" w:rsidRPr="003D55C0">
        <w:rPr>
          <w:rFonts w:ascii="宋体" w:eastAsia="宋体" w:hAnsi="宋体" w:cs="宋体" w:hint="eastAsia"/>
          <w:kern w:val="0"/>
          <w:sz w:val="24"/>
          <w:szCs w:val="18"/>
          <w:lang w:val="zh-CN"/>
        </w:rPr>
        <w:lastRenderedPageBreak/>
        <w:t>合理整合有效资源，深挖科研潜力，认真审核，严格把关，推荐出创新性强具有竞争力的优秀项目。</w:t>
      </w:r>
    </w:p>
    <w:p w:rsidR="00C936E2" w:rsidRDefault="00C936E2" w:rsidP="0010691D">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4. 各单位应督促</w:t>
      </w:r>
      <w:r w:rsidRPr="003D55C0">
        <w:rPr>
          <w:rFonts w:ascii="宋体" w:eastAsia="宋体" w:hAnsi="宋体" w:cs="宋体" w:hint="eastAsia"/>
          <w:kern w:val="0"/>
          <w:sz w:val="24"/>
          <w:szCs w:val="18"/>
          <w:lang w:val="zh-CN"/>
        </w:rPr>
        <w:t>项目</w:t>
      </w:r>
      <w:r>
        <w:rPr>
          <w:rFonts w:hint="eastAsia"/>
          <w:sz w:val="24"/>
          <w:szCs w:val="18"/>
        </w:rPr>
        <w:t>申请人</w:t>
      </w:r>
      <w:r w:rsidRPr="003D55C0">
        <w:rPr>
          <w:rFonts w:hint="eastAsia"/>
          <w:sz w:val="24"/>
          <w:szCs w:val="18"/>
        </w:rPr>
        <w:t>根据《</w:t>
      </w:r>
      <w:r>
        <w:rPr>
          <w:rFonts w:hint="eastAsia"/>
          <w:sz w:val="24"/>
          <w:szCs w:val="18"/>
        </w:rPr>
        <w:t>国家自然科学基金资助项目</w:t>
      </w:r>
      <w:r w:rsidRPr="003D55C0">
        <w:rPr>
          <w:rFonts w:hint="eastAsia"/>
          <w:sz w:val="24"/>
          <w:szCs w:val="18"/>
        </w:rPr>
        <w:t>资金管理办法》</w:t>
      </w:r>
      <w:r>
        <w:rPr>
          <w:rFonts w:hint="eastAsia"/>
          <w:sz w:val="24"/>
          <w:szCs w:val="18"/>
        </w:rPr>
        <w:t>（</w:t>
      </w:r>
      <w:r w:rsidR="00965227">
        <w:rPr>
          <w:rFonts w:hint="eastAsia"/>
          <w:sz w:val="24"/>
          <w:szCs w:val="18"/>
        </w:rPr>
        <w:t>以下简称《资金管理办法》，</w:t>
      </w:r>
      <w:r>
        <w:rPr>
          <w:rFonts w:hint="eastAsia"/>
          <w:sz w:val="24"/>
          <w:szCs w:val="18"/>
        </w:rPr>
        <w:t>请到科技处网站“政策法规”栏查询）</w:t>
      </w:r>
      <w:r w:rsidRPr="003D55C0">
        <w:rPr>
          <w:rFonts w:hint="eastAsia"/>
          <w:sz w:val="24"/>
          <w:szCs w:val="18"/>
        </w:rPr>
        <w:t>的有关规定，以及《国家自然科学基金项目资金预算表编制说明》的具体要求，按照“目标相关性、政策相符性、经济合理性”的基本原则，认真编制《国家自然科学基金项目资金预算表》。</w:t>
      </w:r>
    </w:p>
    <w:p w:rsidR="0010691D" w:rsidRDefault="00C936E2" w:rsidP="0010691D">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5</w:t>
      </w:r>
      <w:r w:rsidR="0010691D" w:rsidRPr="003D55C0">
        <w:rPr>
          <w:rFonts w:ascii="宋体" w:eastAsia="宋体" w:hAnsi="宋体" w:cs="宋体" w:hint="eastAsia"/>
          <w:kern w:val="0"/>
          <w:sz w:val="24"/>
          <w:szCs w:val="18"/>
          <w:lang w:val="zh-CN"/>
        </w:rPr>
        <w:t>. 各学院应组织本单位学术委员会或相关专家对本单位拟申报项目进行初审，并提出修改意见。着重对申报项目的经费预算及说明情况、立项依据、科学意义、对国内外研究现状的了解程度、研究内容、技术路线、研究方法、研究目标和创新点进行反复论证，对申请者和研究团队前期研究基础、研究条件是否具备进行评议，在申请书撰写质量上进行细致指导，对申报材料真实性严格把关，并做好材料形式审查工作。</w:t>
      </w:r>
    </w:p>
    <w:p w:rsidR="009D24F8" w:rsidRPr="003D55C0" w:rsidRDefault="009D24F8" w:rsidP="0010691D">
      <w:pPr>
        <w:widowControl/>
        <w:adjustRightInd w:val="0"/>
        <w:snapToGrid w:val="0"/>
        <w:spacing w:line="360" w:lineRule="auto"/>
        <w:ind w:firstLineChars="200" w:firstLine="480"/>
        <w:jc w:val="left"/>
        <w:textAlignment w:val="baseline"/>
        <w:rPr>
          <w:rFonts w:ascii="宋体" w:eastAsia="宋体" w:hAnsi="宋体" w:cs="宋体"/>
          <w:kern w:val="0"/>
          <w:sz w:val="24"/>
          <w:szCs w:val="18"/>
        </w:rPr>
      </w:pPr>
      <w:r>
        <w:rPr>
          <w:rFonts w:ascii="宋体" w:eastAsia="宋体" w:hAnsi="宋体" w:cs="宋体" w:hint="eastAsia"/>
          <w:kern w:val="0"/>
          <w:sz w:val="24"/>
          <w:szCs w:val="18"/>
          <w:lang w:val="zh-CN"/>
        </w:rPr>
        <w:t>6. 学校鼓励项目申请人组建相对固定科研团队申报2016年度国家自然科学基金项目，特别是申请面上项目的申请人。</w:t>
      </w:r>
    </w:p>
    <w:p w:rsidR="00B418EC" w:rsidRPr="003D55C0" w:rsidRDefault="00C936E2" w:rsidP="00965227">
      <w:pPr>
        <w:widowControl/>
        <w:shd w:val="clear" w:color="auto" w:fill="FFFFFF"/>
        <w:adjustRightInd w:val="0"/>
        <w:snapToGrid w:val="0"/>
        <w:spacing w:line="360" w:lineRule="auto"/>
        <w:ind w:firstLineChars="200" w:firstLine="482"/>
        <w:jc w:val="left"/>
        <w:rPr>
          <w:rFonts w:ascii="宋体" w:eastAsia="宋体" w:hAnsi="宋体" w:cs="宋体"/>
          <w:kern w:val="0"/>
          <w:sz w:val="24"/>
          <w:szCs w:val="18"/>
        </w:rPr>
      </w:pPr>
      <w:r>
        <w:rPr>
          <w:rFonts w:ascii="宋体" w:eastAsia="宋体" w:hAnsi="宋体" w:cs="宋体" w:hint="eastAsia"/>
          <w:b/>
          <w:kern w:val="0"/>
          <w:sz w:val="24"/>
          <w:szCs w:val="18"/>
        </w:rPr>
        <w:t>三、</w:t>
      </w:r>
      <w:r w:rsidR="00B418EC" w:rsidRPr="003D55C0">
        <w:rPr>
          <w:rFonts w:ascii="宋体" w:eastAsia="宋体" w:hAnsi="宋体" w:cs="宋体" w:hint="eastAsia"/>
          <w:b/>
          <w:kern w:val="0"/>
          <w:sz w:val="24"/>
          <w:szCs w:val="18"/>
          <w:lang w:val="zh-CN"/>
        </w:rPr>
        <w:t>申报材料及时间要求</w:t>
      </w:r>
    </w:p>
    <w:p w:rsidR="00B418EC" w:rsidRPr="003D55C0" w:rsidRDefault="00B418EC" w:rsidP="003D55C0">
      <w:pPr>
        <w:widowControl/>
        <w:adjustRightInd w:val="0"/>
        <w:snapToGrid w:val="0"/>
        <w:spacing w:line="360" w:lineRule="auto"/>
        <w:ind w:firstLineChars="200" w:firstLine="482"/>
        <w:jc w:val="left"/>
        <w:textAlignment w:val="baseline"/>
        <w:rPr>
          <w:rFonts w:ascii="宋体" w:eastAsia="宋体" w:hAnsi="宋体" w:cs="宋体"/>
          <w:kern w:val="0"/>
          <w:sz w:val="24"/>
          <w:szCs w:val="18"/>
        </w:rPr>
      </w:pPr>
      <w:r w:rsidRPr="003D55C0">
        <w:rPr>
          <w:rFonts w:ascii="宋体" w:eastAsia="宋体" w:hAnsi="宋体" w:cs="宋体" w:hint="eastAsia"/>
          <w:b/>
          <w:kern w:val="0"/>
          <w:sz w:val="24"/>
          <w:szCs w:val="18"/>
          <w:lang w:val="zh-CN"/>
        </w:rPr>
        <w:t>1.申报材料</w:t>
      </w:r>
    </w:p>
    <w:p w:rsidR="00900E84" w:rsidRPr="003D55C0" w:rsidRDefault="00B925C6"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sidRPr="003D55C0">
        <w:rPr>
          <w:rFonts w:ascii="宋体" w:eastAsia="宋体" w:hAnsi="宋体" w:cs="宋体" w:hint="eastAsia"/>
          <w:kern w:val="0"/>
          <w:sz w:val="24"/>
          <w:szCs w:val="18"/>
          <w:lang w:val="zh-CN"/>
        </w:rPr>
        <w:t>201</w:t>
      </w:r>
      <w:r w:rsidR="0067282E" w:rsidRPr="003D55C0">
        <w:rPr>
          <w:rFonts w:ascii="宋体" w:eastAsia="宋体" w:hAnsi="宋体" w:cs="宋体" w:hint="eastAsia"/>
          <w:kern w:val="0"/>
          <w:sz w:val="24"/>
          <w:szCs w:val="18"/>
          <w:lang w:val="zh-CN"/>
        </w:rPr>
        <w:t>6</w:t>
      </w:r>
      <w:r w:rsidRPr="003D55C0">
        <w:rPr>
          <w:rFonts w:ascii="宋体" w:eastAsia="宋体" w:hAnsi="宋体" w:cs="宋体" w:hint="eastAsia"/>
          <w:kern w:val="0"/>
          <w:sz w:val="24"/>
          <w:szCs w:val="18"/>
          <w:lang w:val="zh-CN"/>
        </w:rPr>
        <w:t>年度所有类型申请书均采用</w:t>
      </w:r>
      <w:r w:rsidR="00B418EC" w:rsidRPr="003D55C0">
        <w:rPr>
          <w:rFonts w:ascii="宋体" w:eastAsia="宋体" w:hAnsi="宋体" w:cs="宋体" w:hint="eastAsia"/>
          <w:kern w:val="0"/>
          <w:sz w:val="24"/>
          <w:szCs w:val="18"/>
          <w:lang w:val="zh-CN"/>
        </w:rPr>
        <w:t>在线撰写</w:t>
      </w:r>
      <w:r w:rsidRPr="003D55C0">
        <w:rPr>
          <w:rFonts w:ascii="宋体" w:eastAsia="宋体" w:hAnsi="宋体" w:cs="宋体" w:hint="eastAsia"/>
          <w:kern w:val="0"/>
          <w:sz w:val="24"/>
          <w:szCs w:val="18"/>
          <w:lang w:val="zh-CN"/>
        </w:rPr>
        <w:t>方式填写，项目</w:t>
      </w:r>
      <w:r w:rsidR="00B418EC" w:rsidRPr="003D55C0">
        <w:rPr>
          <w:rFonts w:ascii="宋体" w:eastAsia="宋体" w:hAnsi="宋体" w:cs="宋体" w:hint="eastAsia"/>
          <w:kern w:val="0"/>
          <w:sz w:val="24"/>
          <w:szCs w:val="18"/>
          <w:lang w:val="zh-CN"/>
        </w:rPr>
        <w:t>申请人完成申请书撰写后，在线提交电子申请书及附件材料，</w:t>
      </w:r>
      <w:r w:rsidRPr="003D55C0">
        <w:rPr>
          <w:rFonts w:ascii="宋体" w:eastAsia="宋体" w:hAnsi="宋体" w:cs="宋体" w:hint="eastAsia"/>
          <w:kern w:val="0"/>
          <w:sz w:val="24"/>
          <w:szCs w:val="18"/>
          <w:lang w:val="zh-CN"/>
        </w:rPr>
        <w:t>经科技处在线审核并通过后</w:t>
      </w:r>
      <w:r w:rsidR="00B418EC" w:rsidRPr="003D55C0">
        <w:rPr>
          <w:rFonts w:ascii="宋体" w:eastAsia="宋体" w:hAnsi="宋体" w:cs="宋体" w:hint="eastAsia"/>
          <w:kern w:val="0"/>
          <w:sz w:val="24"/>
          <w:szCs w:val="18"/>
          <w:lang w:val="zh-CN"/>
        </w:rPr>
        <w:t>下载并打印最终PDF版本申请书，然后提交至科技处。</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sidRPr="003D55C0">
        <w:rPr>
          <w:rFonts w:ascii="宋体" w:eastAsia="宋体" w:hAnsi="宋体" w:cs="宋体" w:hint="eastAsia"/>
          <w:kern w:val="0"/>
          <w:sz w:val="24"/>
          <w:szCs w:val="18"/>
          <w:lang w:val="zh-CN"/>
        </w:rPr>
        <w:t>申报材料包括：</w:t>
      </w:r>
      <w:r w:rsidR="00D2672D" w:rsidRPr="003D55C0">
        <w:rPr>
          <w:rFonts w:ascii="宋体" w:eastAsia="宋体" w:hAnsi="宋体" w:cs="宋体" w:hint="eastAsia"/>
          <w:kern w:val="0"/>
          <w:sz w:val="24"/>
          <w:szCs w:val="18"/>
          <w:lang w:val="zh-CN"/>
        </w:rPr>
        <w:t>（除申请书外的其它材料将在后续的补充通知中发布）</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rPr>
      </w:pPr>
      <w:r w:rsidRPr="003D55C0">
        <w:rPr>
          <w:rFonts w:ascii="宋体" w:eastAsia="宋体" w:hAnsi="宋体" w:cs="宋体" w:hint="eastAsia"/>
          <w:kern w:val="0"/>
          <w:sz w:val="24"/>
          <w:szCs w:val="18"/>
          <w:lang w:val="zh-CN"/>
        </w:rPr>
        <w:t>① 申请书纸质版一式一份（</w:t>
      </w:r>
      <w:r w:rsidRPr="003D55C0">
        <w:rPr>
          <w:rFonts w:ascii="Times New Roman" w:hAnsi="Times New Roman" w:cs="宋体" w:hint="eastAsia"/>
          <w:kern w:val="0"/>
          <w:sz w:val="24"/>
          <w:szCs w:val="18"/>
        </w:rPr>
        <w:t>如有《</w:t>
      </w:r>
      <w:r w:rsidR="00965227">
        <w:rPr>
          <w:rFonts w:ascii="Times New Roman" w:hAnsi="Times New Roman" w:cs="宋体" w:hint="eastAsia"/>
          <w:kern w:val="0"/>
          <w:sz w:val="24"/>
          <w:szCs w:val="18"/>
        </w:rPr>
        <w:t>资金</w:t>
      </w:r>
      <w:r w:rsidRPr="003D55C0">
        <w:rPr>
          <w:rFonts w:ascii="Times New Roman" w:hAnsi="Times New Roman" w:cs="宋体" w:hint="eastAsia"/>
          <w:kern w:val="0"/>
          <w:sz w:val="24"/>
          <w:szCs w:val="18"/>
        </w:rPr>
        <w:t>管理办法》中列出的需特别说明的情况，还需随申请书报送说明性纸质材料）</w:t>
      </w:r>
      <w:r w:rsidRPr="003D55C0">
        <w:rPr>
          <w:rFonts w:ascii="宋体" w:eastAsia="宋体" w:hAnsi="宋体" w:cs="宋体" w:hint="eastAsia"/>
          <w:kern w:val="0"/>
          <w:sz w:val="24"/>
          <w:szCs w:val="18"/>
          <w:lang w:val="zh-CN"/>
        </w:rPr>
        <w:t>，形式审查确认表纸质版一份（签字盖章）；</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rPr>
      </w:pPr>
      <w:r w:rsidRPr="003D55C0">
        <w:rPr>
          <w:rFonts w:ascii="宋体" w:eastAsia="宋体" w:hAnsi="宋体" w:cs="宋体" w:hint="eastAsia"/>
          <w:kern w:val="0"/>
          <w:sz w:val="24"/>
          <w:szCs w:val="18"/>
          <w:lang w:val="zh-CN"/>
        </w:rPr>
        <w:t>② 申报人信息统计表纸质版和申报情况汇总表纸质版（签字盖章）和电子版各一份；</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sidRPr="003D55C0">
        <w:rPr>
          <w:rFonts w:ascii="宋体" w:eastAsia="宋体" w:hAnsi="宋体" w:cs="宋体" w:hint="eastAsia"/>
          <w:kern w:val="0"/>
          <w:sz w:val="24"/>
          <w:szCs w:val="18"/>
          <w:lang w:val="zh-CN"/>
        </w:rPr>
        <w:t>③ 如有我校人员参与外单位国家基金项目申报，还需提供知情同意书纸质版一份（签字盖章）。</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sidRPr="003D55C0">
        <w:rPr>
          <w:rFonts w:ascii="宋体" w:eastAsia="宋体" w:hAnsi="宋体" w:cs="宋体" w:hint="eastAsia"/>
          <w:kern w:val="0"/>
          <w:sz w:val="24"/>
          <w:szCs w:val="18"/>
          <w:lang w:val="zh-CN"/>
        </w:rPr>
        <w:t>申请书纸质版请用A4纸双面打印（申报书首页和签字页单独打印），申报书报告正文请采用中文宋体、</w:t>
      </w:r>
      <w:r w:rsidR="005A3C5D" w:rsidRPr="003D55C0">
        <w:rPr>
          <w:rFonts w:ascii="宋体" w:eastAsia="宋体" w:hAnsi="宋体" w:cs="宋体" w:hint="eastAsia"/>
          <w:kern w:val="0"/>
          <w:sz w:val="24"/>
          <w:szCs w:val="18"/>
          <w:lang w:val="zh-CN"/>
        </w:rPr>
        <w:t>小</w:t>
      </w:r>
      <w:r w:rsidRPr="003D55C0">
        <w:rPr>
          <w:rFonts w:ascii="宋体" w:eastAsia="宋体" w:hAnsi="宋体" w:cs="宋体" w:hint="eastAsia"/>
          <w:kern w:val="0"/>
          <w:sz w:val="24"/>
          <w:szCs w:val="18"/>
          <w:lang w:val="zh-CN"/>
        </w:rPr>
        <w:t>四号，1.5倍行距格式撰写。</w:t>
      </w:r>
    </w:p>
    <w:p w:rsidR="00B418EC" w:rsidRPr="003D55C0" w:rsidRDefault="00B418EC" w:rsidP="003D55C0">
      <w:pPr>
        <w:widowControl/>
        <w:adjustRightInd w:val="0"/>
        <w:snapToGrid w:val="0"/>
        <w:spacing w:line="360" w:lineRule="auto"/>
        <w:ind w:firstLineChars="200" w:firstLine="482"/>
        <w:jc w:val="left"/>
        <w:textAlignment w:val="baseline"/>
        <w:rPr>
          <w:rFonts w:ascii="宋体" w:eastAsia="宋体" w:hAnsi="宋体" w:cs="宋体"/>
          <w:kern w:val="0"/>
          <w:sz w:val="24"/>
          <w:szCs w:val="18"/>
          <w:lang w:val="zh-CN"/>
        </w:rPr>
      </w:pPr>
      <w:r w:rsidRPr="003D55C0">
        <w:rPr>
          <w:rFonts w:ascii="宋体" w:eastAsia="宋体" w:hAnsi="宋体" w:cs="宋体" w:hint="eastAsia"/>
          <w:b/>
          <w:kern w:val="0"/>
          <w:sz w:val="24"/>
          <w:szCs w:val="18"/>
        </w:rPr>
        <w:lastRenderedPageBreak/>
        <w:t xml:space="preserve">2. </w:t>
      </w:r>
      <w:r w:rsidRPr="003D55C0">
        <w:rPr>
          <w:rFonts w:ascii="宋体" w:eastAsia="宋体" w:hAnsi="宋体" w:cs="宋体" w:hint="eastAsia"/>
          <w:b/>
          <w:kern w:val="0"/>
          <w:sz w:val="24"/>
          <w:szCs w:val="18"/>
          <w:lang w:val="zh-CN"/>
        </w:rPr>
        <w:t>申报时间和方式</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rPr>
      </w:pPr>
      <w:r w:rsidRPr="003D55C0">
        <w:rPr>
          <w:rFonts w:ascii="宋体" w:eastAsia="宋体" w:hAnsi="宋体" w:cs="宋体" w:hint="eastAsia"/>
          <w:kern w:val="0"/>
          <w:sz w:val="24"/>
          <w:szCs w:val="18"/>
        </w:rPr>
        <w:t>请各单位将本单位申报材料（包括纸质版和电子版）汇总后在</w:t>
      </w:r>
      <w:r w:rsidRPr="00C37D4B">
        <w:rPr>
          <w:rFonts w:ascii="宋体" w:eastAsia="宋体" w:hAnsi="宋体" w:cs="宋体" w:hint="eastAsia"/>
          <w:b/>
          <w:kern w:val="0"/>
          <w:sz w:val="24"/>
          <w:szCs w:val="18"/>
        </w:rPr>
        <w:t>201</w:t>
      </w:r>
      <w:r w:rsidR="00AF4EDD" w:rsidRPr="00C37D4B">
        <w:rPr>
          <w:rFonts w:ascii="宋体" w:eastAsia="宋体" w:hAnsi="宋体" w:cs="宋体" w:hint="eastAsia"/>
          <w:b/>
          <w:kern w:val="0"/>
          <w:sz w:val="24"/>
          <w:szCs w:val="18"/>
        </w:rPr>
        <w:t>5</w:t>
      </w:r>
      <w:r w:rsidRPr="00C37D4B">
        <w:rPr>
          <w:rFonts w:ascii="宋体" w:eastAsia="宋体" w:hAnsi="宋体" w:cs="宋体" w:hint="eastAsia"/>
          <w:b/>
          <w:kern w:val="0"/>
          <w:sz w:val="24"/>
          <w:szCs w:val="18"/>
        </w:rPr>
        <w:t>年3月</w:t>
      </w:r>
      <w:r w:rsidR="00C37D4B" w:rsidRPr="00C37D4B">
        <w:rPr>
          <w:rFonts w:ascii="宋体" w:eastAsia="宋体" w:hAnsi="宋体" w:cs="宋体" w:hint="eastAsia"/>
          <w:b/>
          <w:kern w:val="0"/>
          <w:sz w:val="24"/>
          <w:szCs w:val="18"/>
        </w:rPr>
        <w:t>5</w:t>
      </w:r>
      <w:r w:rsidRPr="00C37D4B">
        <w:rPr>
          <w:rFonts w:ascii="宋体" w:eastAsia="宋体" w:hAnsi="宋体" w:cs="宋体" w:hint="eastAsia"/>
          <w:b/>
          <w:kern w:val="0"/>
          <w:sz w:val="24"/>
          <w:szCs w:val="18"/>
        </w:rPr>
        <w:t>日前</w:t>
      </w:r>
      <w:r w:rsidRPr="003D55C0">
        <w:rPr>
          <w:rFonts w:ascii="宋体" w:eastAsia="宋体" w:hAnsi="宋体" w:cs="宋体" w:hint="eastAsia"/>
          <w:kern w:val="0"/>
          <w:sz w:val="24"/>
          <w:szCs w:val="18"/>
        </w:rPr>
        <w:t>报送至综合楼10</w:t>
      </w:r>
      <w:r w:rsidR="009C1A0E" w:rsidRPr="003D55C0">
        <w:rPr>
          <w:rFonts w:ascii="宋体" w:eastAsia="宋体" w:hAnsi="宋体" w:cs="宋体" w:hint="eastAsia"/>
          <w:kern w:val="0"/>
          <w:sz w:val="24"/>
          <w:szCs w:val="18"/>
        </w:rPr>
        <w:t>0</w:t>
      </w:r>
      <w:r w:rsidR="0067282E" w:rsidRPr="003D55C0">
        <w:rPr>
          <w:rFonts w:ascii="宋体" w:eastAsia="宋体" w:hAnsi="宋体" w:cs="宋体" w:hint="eastAsia"/>
          <w:kern w:val="0"/>
          <w:sz w:val="24"/>
          <w:szCs w:val="18"/>
        </w:rPr>
        <w:t>8</w:t>
      </w:r>
      <w:r w:rsidRPr="003D55C0">
        <w:rPr>
          <w:rFonts w:ascii="宋体" w:eastAsia="宋体" w:hAnsi="宋体" w:cs="宋体" w:hint="eastAsia"/>
          <w:kern w:val="0"/>
          <w:sz w:val="24"/>
          <w:szCs w:val="18"/>
        </w:rPr>
        <w:t>室，电子版请发送至：zzxykjc@163.com，联系人：王可安，联系电话：3785878。</w:t>
      </w:r>
    </w:p>
    <w:p w:rsidR="00C844EE" w:rsidRPr="003D55C0" w:rsidRDefault="00965227" w:rsidP="003D55C0">
      <w:pPr>
        <w:widowControl/>
        <w:adjustRightInd w:val="0"/>
        <w:snapToGrid w:val="0"/>
        <w:spacing w:line="360" w:lineRule="auto"/>
        <w:ind w:firstLineChars="200" w:firstLine="482"/>
        <w:jc w:val="left"/>
        <w:textAlignment w:val="baseline"/>
        <w:rPr>
          <w:rFonts w:ascii="宋体" w:eastAsia="宋体" w:hAnsi="宋体" w:cs="宋体"/>
          <w:b/>
          <w:kern w:val="0"/>
          <w:sz w:val="24"/>
          <w:szCs w:val="18"/>
          <w:lang w:val="zh-CN"/>
        </w:rPr>
      </w:pPr>
      <w:r>
        <w:rPr>
          <w:rFonts w:ascii="宋体" w:eastAsia="宋体" w:hAnsi="宋体" w:cs="宋体" w:hint="eastAsia"/>
          <w:b/>
          <w:kern w:val="0"/>
          <w:sz w:val="24"/>
          <w:szCs w:val="18"/>
          <w:lang w:val="zh-CN"/>
        </w:rPr>
        <w:t>四、</w:t>
      </w:r>
      <w:r w:rsidR="00C844EE" w:rsidRPr="003D55C0">
        <w:rPr>
          <w:rFonts w:ascii="宋体" w:eastAsia="宋体" w:hAnsi="宋体" w:cs="宋体" w:hint="eastAsia"/>
          <w:b/>
          <w:kern w:val="0"/>
          <w:sz w:val="24"/>
          <w:szCs w:val="18"/>
          <w:lang w:val="zh-CN"/>
        </w:rPr>
        <w:t>特别说明</w:t>
      </w:r>
    </w:p>
    <w:p w:rsidR="00C844EE" w:rsidRPr="003D55C0" w:rsidRDefault="00C844EE" w:rsidP="003D55C0">
      <w:pPr>
        <w:widowControl/>
        <w:adjustRightInd w:val="0"/>
        <w:snapToGrid w:val="0"/>
        <w:spacing w:line="360" w:lineRule="auto"/>
        <w:ind w:firstLineChars="200" w:firstLine="480"/>
        <w:jc w:val="left"/>
        <w:textAlignment w:val="baseline"/>
        <w:rPr>
          <w:rFonts w:ascii="宋体" w:eastAsia="宋体" w:hAnsi="宋体" w:cs="Tahoma"/>
          <w:kern w:val="0"/>
          <w:sz w:val="24"/>
          <w:szCs w:val="18"/>
        </w:rPr>
      </w:pPr>
      <w:r w:rsidRPr="003D55C0">
        <w:rPr>
          <w:rFonts w:ascii="宋体" w:eastAsia="宋体" w:hAnsi="宋体" w:cs="Tahoma" w:hint="eastAsia"/>
          <w:kern w:val="0"/>
          <w:sz w:val="24"/>
          <w:szCs w:val="18"/>
        </w:rPr>
        <w:t>1. 项目申请人从201</w:t>
      </w:r>
      <w:r w:rsidR="0067282E" w:rsidRPr="003D55C0">
        <w:rPr>
          <w:rFonts w:ascii="宋体" w:eastAsia="宋体" w:hAnsi="宋体" w:cs="Tahoma" w:hint="eastAsia"/>
          <w:kern w:val="0"/>
          <w:sz w:val="24"/>
          <w:szCs w:val="18"/>
        </w:rPr>
        <w:t>6</w:t>
      </w:r>
      <w:r w:rsidRPr="003D55C0">
        <w:rPr>
          <w:rFonts w:ascii="宋体" w:eastAsia="宋体" w:hAnsi="宋体" w:cs="Tahoma" w:hint="eastAsia"/>
          <w:kern w:val="0"/>
          <w:sz w:val="24"/>
          <w:szCs w:val="18"/>
        </w:rPr>
        <w:t>年1月1日起可进入ISIS系统完善个人信息（包括基本信息、研究领域和个人简介），以避免在项目集中受理期间出现的网络拥塞。</w:t>
      </w:r>
    </w:p>
    <w:p w:rsidR="00C844EE" w:rsidRPr="003D55C0" w:rsidRDefault="00C844EE" w:rsidP="003D55C0">
      <w:pPr>
        <w:widowControl/>
        <w:adjustRightInd w:val="0"/>
        <w:snapToGrid w:val="0"/>
        <w:spacing w:line="360" w:lineRule="auto"/>
        <w:ind w:firstLineChars="200" w:firstLine="480"/>
        <w:jc w:val="left"/>
        <w:textAlignment w:val="baseline"/>
        <w:rPr>
          <w:rFonts w:ascii="宋体" w:eastAsia="宋体" w:hAnsi="宋体" w:cs="Tahoma"/>
          <w:kern w:val="0"/>
          <w:sz w:val="24"/>
          <w:szCs w:val="18"/>
        </w:rPr>
      </w:pPr>
      <w:r w:rsidRPr="003D55C0">
        <w:rPr>
          <w:rFonts w:ascii="宋体" w:eastAsia="宋体" w:hAnsi="宋体" w:cs="Tahoma" w:hint="eastAsia"/>
          <w:kern w:val="0"/>
          <w:sz w:val="24"/>
          <w:szCs w:val="18"/>
        </w:rPr>
        <w:t>2. 项目负责人应使用ISIS系统中的“成果在线”功能进入“科研之友”完善个人信息库，特别是科研项目和科研成果信息的完善，完成个人信息库后，相关内容可直接通</w:t>
      </w:r>
      <w:r w:rsidRPr="003D55C0">
        <w:rPr>
          <w:rFonts w:ascii="Times New Roman" w:eastAsia="宋体" w:hAnsi="宋体" w:cs="Times New Roman"/>
          <w:kern w:val="0"/>
          <w:sz w:val="24"/>
          <w:szCs w:val="18"/>
        </w:rPr>
        <w:t>过生成</w:t>
      </w:r>
      <w:r w:rsidRPr="003D55C0">
        <w:rPr>
          <w:rFonts w:ascii="Times New Roman" w:eastAsia="宋体" w:hAnsi="宋体" w:cs="Times New Roman" w:hint="eastAsia"/>
          <w:kern w:val="0"/>
          <w:sz w:val="24"/>
          <w:szCs w:val="18"/>
        </w:rPr>
        <w:t>word</w:t>
      </w:r>
      <w:r w:rsidRPr="003D55C0">
        <w:rPr>
          <w:rFonts w:ascii="Times New Roman" w:eastAsia="宋体" w:hAnsi="宋体" w:cs="Times New Roman"/>
          <w:kern w:val="0"/>
          <w:sz w:val="24"/>
          <w:szCs w:val="18"/>
        </w:rPr>
        <w:t>文</w:t>
      </w:r>
      <w:r w:rsidRPr="003D55C0">
        <w:rPr>
          <w:rFonts w:ascii="宋体" w:eastAsia="宋体" w:hAnsi="宋体" w:cs="Tahoma" w:hint="eastAsia"/>
          <w:kern w:val="0"/>
          <w:sz w:val="24"/>
          <w:szCs w:val="18"/>
        </w:rPr>
        <w:t>件复制到申报书中。</w:t>
      </w:r>
    </w:p>
    <w:p w:rsidR="0051167B" w:rsidRPr="003D55C0" w:rsidRDefault="0051167B" w:rsidP="003D55C0">
      <w:pPr>
        <w:widowControl/>
        <w:adjustRightInd w:val="0"/>
        <w:snapToGrid w:val="0"/>
        <w:spacing w:line="360" w:lineRule="auto"/>
        <w:ind w:firstLineChars="200" w:firstLine="480"/>
        <w:jc w:val="left"/>
        <w:textAlignment w:val="baseline"/>
        <w:rPr>
          <w:rFonts w:ascii="宋体" w:eastAsia="宋体" w:hAnsi="宋体" w:cs="Tahoma"/>
          <w:kern w:val="0"/>
          <w:sz w:val="24"/>
          <w:szCs w:val="18"/>
        </w:rPr>
      </w:pPr>
      <w:r w:rsidRPr="003D55C0">
        <w:rPr>
          <w:rFonts w:ascii="宋体" w:eastAsia="宋体" w:hAnsi="宋体" w:cs="Tahoma" w:hint="eastAsia"/>
          <w:kern w:val="0"/>
          <w:sz w:val="24"/>
          <w:szCs w:val="18"/>
        </w:rPr>
        <w:t>3. 申请人应认真阅读</w:t>
      </w:r>
      <w:r w:rsidRPr="003D55C0">
        <w:rPr>
          <w:rFonts w:ascii="宋体" w:eastAsia="宋体" w:hAnsi="宋体" w:cs="Tahoma" w:hint="eastAsia"/>
          <w:b/>
          <w:kern w:val="0"/>
          <w:sz w:val="24"/>
          <w:szCs w:val="18"/>
        </w:rPr>
        <w:t>《国家自然科学基金条例》</w:t>
      </w:r>
      <w:r w:rsidRPr="003D55C0">
        <w:rPr>
          <w:rFonts w:ascii="宋体" w:eastAsia="宋体" w:hAnsi="宋体" w:cs="Tahoma" w:hint="eastAsia"/>
          <w:kern w:val="0"/>
          <w:sz w:val="24"/>
          <w:szCs w:val="18"/>
        </w:rPr>
        <w:t>、</w:t>
      </w:r>
      <w:r w:rsidRPr="003D55C0">
        <w:rPr>
          <w:rFonts w:ascii="宋体" w:eastAsia="宋体" w:hAnsi="宋体" w:cs="Tahoma" w:hint="eastAsia"/>
          <w:b/>
          <w:kern w:val="0"/>
          <w:sz w:val="24"/>
          <w:szCs w:val="18"/>
        </w:rPr>
        <w:t>《201</w:t>
      </w:r>
      <w:r w:rsidR="00830575">
        <w:rPr>
          <w:rFonts w:ascii="宋体" w:eastAsia="宋体" w:hAnsi="宋体" w:cs="Tahoma" w:hint="eastAsia"/>
          <w:b/>
          <w:kern w:val="0"/>
          <w:sz w:val="24"/>
          <w:szCs w:val="18"/>
        </w:rPr>
        <w:t>6</w:t>
      </w:r>
      <w:r w:rsidRPr="003D55C0">
        <w:rPr>
          <w:rFonts w:ascii="宋体" w:eastAsia="宋体" w:hAnsi="宋体" w:cs="Tahoma" w:hint="eastAsia"/>
          <w:b/>
          <w:kern w:val="0"/>
          <w:sz w:val="24"/>
          <w:szCs w:val="18"/>
        </w:rPr>
        <w:t>年度国家自然科学基金项目指南》</w:t>
      </w:r>
      <w:r w:rsidRPr="003D55C0">
        <w:rPr>
          <w:rFonts w:ascii="宋体" w:eastAsia="宋体" w:hAnsi="宋体" w:cs="Tahoma" w:hint="eastAsia"/>
          <w:kern w:val="0"/>
          <w:sz w:val="24"/>
          <w:szCs w:val="18"/>
        </w:rPr>
        <w:t>、相关类型项目及资金管理办法，于201</w:t>
      </w:r>
      <w:r w:rsidR="0067282E" w:rsidRPr="003D55C0">
        <w:rPr>
          <w:rFonts w:ascii="宋体" w:eastAsia="宋体" w:hAnsi="宋体" w:cs="Tahoma" w:hint="eastAsia"/>
          <w:kern w:val="0"/>
          <w:sz w:val="24"/>
          <w:szCs w:val="18"/>
        </w:rPr>
        <w:t>6</w:t>
      </w:r>
      <w:r w:rsidRPr="003D55C0">
        <w:rPr>
          <w:rFonts w:ascii="宋体" w:eastAsia="宋体" w:hAnsi="宋体" w:cs="Tahoma" w:hint="eastAsia"/>
          <w:kern w:val="0"/>
          <w:sz w:val="24"/>
          <w:szCs w:val="18"/>
        </w:rPr>
        <w:t>年1月15日后登录ISIS系统，按照各类型项目的</w:t>
      </w:r>
      <w:r w:rsidRPr="003D55C0">
        <w:rPr>
          <w:rFonts w:ascii="宋体" w:eastAsia="宋体" w:hAnsi="宋体" w:cs="Tahoma" w:hint="eastAsia"/>
          <w:b/>
          <w:kern w:val="0"/>
          <w:sz w:val="24"/>
          <w:szCs w:val="18"/>
        </w:rPr>
        <w:t>撰写提纲及相关要求</w:t>
      </w:r>
      <w:r w:rsidRPr="003D55C0">
        <w:rPr>
          <w:rFonts w:ascii="宋体" w:eastAsia="宋体" w:hAnsi="宋体" w:cs="Tahoma" w:hint="eastAsia"/>
          <w:kern w:val="0"/>
          <w:sz w:val="24"/>
          <w:szCs w:val="18"/>
        </w:rPr>
        <w:t>撰写申请书。</w:t>
      </w:r>
    </w:p>
    <w:p w:rsidR="0051167B" w:rsidRPr="003D55C0" w:rsidRDefault="00961BAE" w:rsidP="003D55C0">
      <w:pPr>
        <w:widowControl/>
        <w:adjustRightInd w:val="0"/>
        <w:snapToGrid w:val="0"/>
        <w:spacing w:line="360" w:lineRule="auto"/>
        <w:ind w:firstLineChars="200" w:firstLine="480"/>
        <w:jc w:val="left"/>
        <w:textAlignment w:val="baseline"/>
        <w:rPr>
          <w:rFonts w:ascii="宋体" w:eastAsia="宋体" w:hAnsi="宋体" w:cs="Tahoma"/>
          <w:kern w:val="0"/>
          <w:sz w:val="24"/>
          <w:szCs w:val="18"/>
        </w:rPr>
      </w:pPr>
      <w:r w:rsidRPr="003D55C0">
        <w:rPr>
          <w:rFonts w:ascii="宋体" w:eastAsia="宋体" w:hAnsi="宋体" w:cs="Tahoma" w:hint="eastAsia"/>
          <w:kern w:val="0"/>
          <w:sz w:val="24"/>
          <w:szCs w:val="18"/>
        </w:rPr>
        <w:t>4. 201</w:t>
      </w:r>
      <w:r w:rsidR="0067282E" w:rsidRPr="003D55C0">
        <w:rPr>
          <w:rFonts w:ascii="宋体" w:eastAsia="宋体" w:hAnsi="宋体" w:cs="Tahoma" w:hint="eastAsia"/>
          <w:kern w:val="0"/>
          <w:sz w:val="24"/>
          <w:szCs w:val="18"/>
        </w:rPr>
        <w:t>6</w:t>
      </w:r>
      <w:r w:rsidRPr="003D55C0">
        <w:rPr>
          <w:rFonts w:ascii="宋体" w:eastAsia="宋体" w:hAnsi="宋体" w:cs="Tahoma" w:hint="eastAsia"/>
          <w:kern w:val="0"/>
          <w:sz w:val="24"/>
          <w:szCs w:val="18"/>
        </w:rPr>
        <w:t>年度国家自然科学基金申报工作的其他最新信息将在科技处网站陆续公布，请申请人注意关注科技处网站发布的相关通知。</w:t>
      </w:r>
    </w:p>
    <w:p w:rsidR="00BA2988" w:rsidRPr="003D55C0" w:rsidRDefault="00BA2988"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rPr>
      </w:pPr>
    </w:p>
    <w:p w:rsidR="00B956D9" w:rsidRPr="003D55C0" w:rsidRDefault="00B956D9" w:rsidP="003D55C0">
      <w:pPr>
        <w:adjustRightInd w:val="0"/>
        <w:snapToGrid w:val="0"/>
        <w:spacing w:line="360" w:lineRule="auto"/>
        <w:ind w:firstLineChars="200" w:firstLine="640"/>
        <w:rPr>
          <w:sz w:val="32"/>
        </w:rPr>
      </w:pPr>
    </w:p>
    <w:sectPr w:rsidR="00B956D9" w:rsidRPr="003D55C0" w:rsidSect="00946F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473" w:rsidRDefault="00886473" w:rsidP="00B418EC">
      <w:r>
        <w:separator/>
      </w:r>
    </w:p>
  </w:endnote>
  <w:endnote w:type="continuationSeparator" w:id="0">
    <w:p w:rsidR="00886473" w:rsidRDefault="00886473" w:rsidP="00B418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473" w:rsidRDefault="00886473" w:rsidP="00B418EC">
      <w:r>
        <w:separator/>
      </w:r>
    </w:p>
  </w:footnote>
  <w:footnote w:type="continuationSeparator" w:id="0">
    <w:p w:rsidR="00886473" w:rsidRDefault="00886473" w:rsidP="00B41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8EC"/>
    <w:rsid w:val="000101C4"/>
    <w:rsid w:val="000250A7"/>
    <w:rsid w:val="00066F00"/>
    <w:rsid w:val="00093CAC"/>
    <w:rsid w:val="0010691D"/>
    <w:rsid w:val="001206B8"/>
    <w:rsid w:val="00162241"/>
    <w:rsid w:val="001A123B"/>
    <w:rsid w:val="001C2D25"/>
    <w:rsid w:val="00205B1D"/>
    <w:rsid w:val="00247CBB"/>
    <w:rsid w:val="002935C2"/>
    <w:rsid w:val="002C4441"/>
    <w:rsid w:val="003624CE"/>
    <w:rsid w:val="00367C51"/>
    <w:rsid w:val="003A1C33"/>
    <w:rsid w:val="003D55C0"/>
    <w:rsid w:val="004841CC"/>
    <w:rsid w:val="00493F7B"/>
    <w:rsid w:val="0051167B"/>
    <w:rsid w:val="00593263"/>
    <w:rsid w:val="005A3C5D"/>
    <w:rsid w:val="005A5220"/>
    <w:rsid w:val="005D6B60"/>
    <w:rsid w:val="00615587"/>
    <w:rsid w:val="00635ADB"/>
    <w:rsid w:val="0067282E"/>
    <w:rsid w:val="00677BF5"/>
    <w:rsid w:val="006A373A"/>
    <w:rsid w:val="00700AB8"/>
    <w:rsid w:val="00766A37"/>
    <w:rsid w:val="007B4EC1"/>
    <w:rsid w:val="007E3746"/>
    <w:rsid w:val="00810F02"/>
    <w:rsid w:val="008239C2"/>
    <w:rsid w:val="00830575"/>
    <w:rsid w:val="008319EC"/>
    <w:rsid w:val="0085550E"/>
    <w:rsid w:val="00874C94"/>
    <w:rsid w:val="00886473"/>
    <w:rsid w:val="008A791A"/>
    <w:rsid w:val="008B0FCB"/>
    <w:rsid w:val="008D3B5D"/>
    <w:rsid w:val="00900E84"/>
    <w:rsid w:val="00902BA8"/>
    <w:rsid w:val="00913BD3"/>
    <w:rsid w:val="00946FA6"/>
    <w:rsid w:val="00954DA8"/>
    <w:rsid w:val="00961BAE"/>
    <w:rsid w:val="00961BF6"/>
    <w:rsid w:val="00962BE9"/>
    <w:rsid w:val="00965227"/>
    <w:rsid w:val="00981DB1"/>
    <w:rsid w:val="009A4B7A"/>
    <w:rsid w:val="009C1A0E"/>
    <w:rsid w:val="009D055E"/>
    <w:rsid w:val="009D24F8"/>
    <w:rsid w:val="00AA5F98"/>
    <w:rsid w:val="00AB5EB2"/>
    <w:rsid w:val="00AC3315"/>
    <w:rsid w:val="00AE2630"/>
    <w:rsid w:val="00AF4EDD"/>
    <w:rsid w:val="00B23827"/>
    <w:rsid w:val="00B418EC"/>
    <w:rsid w:val="00B925C6"/>
    <w:rsid w:val="00B956D9"/>
    <w:rsid w:val="00B96666"/>
    <w:rsid w:val="00BA2988"/>
    <w:rsid w:val="00C268E5"/>
    <w:rsid w:val="00C321BF"/>
    <w:rsid w:val="00C37D4B"/>
    <w:rsid w:val="00C503F0"/>
    <w:rsid w:val="00C65E38"/>
    <w:rsid w:val="00C71064"/>
    <w:rsid w:val="00C844EE"/>
    <w:rsid w:val="00C936E2"/>
    <w:rsid w:val="00C9392C"/>
    <w:rsid w:val="00D172C2"/>
    <w:rsid w:val="00D2011A"/>
    <w:rsid w:val="00D2672D"/>
    <w:rsid w:val="00DB029F"/>
    <w:rsid w:val="00DC2709"/>
    <w:rsid w:val="00E81057"/>
    <w:rsid w:val="00F1020D"/>
    <w:rsid w:val="00F21138"/>
    <w:rsid w:val="00F454F7"/>
    <w:rsid w:val="00FA3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1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18EC"/>
    <w:rPr>
      <w:sz w:val="18"/>
      <w:szCs w:val="18"/>
    </w:rPr>
  </w:style>
  <w:style w:type="paragraph" w:styleId="a4">
    <w:name w:val="footer"/>
    <w:basedOn w:val="a"/>
    <w:link w:val="Char0"/>
    <w:uiPriority w:val="99"/>
    <w:semiHidden/>
    <w:unhideWhenUsed/>
    <w:rsid w:val="00B418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18EC"/>
    <w:rPr>
      <w:sz w:val="18"/>
      <w:szCs w:val="18"/>
    </w:rPr>
  </w:style>
  <w:style w:type="paragraph" w:styleId="a5">
    <w:name w:val="Normal (Web)"/>
    <w:basedOn w:val="a"/>
    <w:uiPriority w:val="99"/>
    <w:semiHidden/>
    <w:unhideWhenUsed/>
    <w:rsid w:val="0051167B"/>
    <w:pPr>
      <w:widowControl/>
      <w:spacing w:before="150" w:after="150" w:line="360" w:lineRule="auto"/>
      <w:jc w:val="left"/>
    </w:pPr>
    <w:rPr>
      <w:rFonts w:ascii="宋体" w:eastAsia="宋体" w:hAnsi="宋体" w:cs="宋体"/>
      <w:kern w:val="0"/>
      <w:sz w:val="24"/>
      <w:szCs w:val="24"/>
    </w:rPr>
  </w:style>
  <w:style w:type="character" w:customStyle="1" w:styleId="style21">
    <w:name w:val="style21"/>
    <w:basedOn w:val="a0"/>
    <w:rsid w:val="00766A37"/>
    <w:rPr>
      <w:color w:val="000000"/>
    </w:rPr>
  </w:style>
  <w:style w:type="character" w:styleId="a6">
    <w:name w:val="Hyperlink"/>
    <w:basedOn w:val="a0"/>
    <w:uiPriority w:val="99"/>
    <w:unhideWhenUsed/>
    <w:rsid w:val="00093C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8351300">
      <w:bodyDiv w:val="1"/>
      <w:marLeft w:val="0"/>
      <w:marRight w:val="0"/>
      <w:marTop w:val="0"/>
      <w:marBottom w:val="0"/>
      <w:divBdr>
        <w:top w:val="none" w:sz="0" w:space="0" w:color="auto"/>
        <w:left w:val="none" w:sz="0" w:space="0" w:color="auto"/>
        <w:bottom w:val="none" w:sz="0" w:space="0" w:color="auto"/>
        <w:right w:val="none" w:sz="0" w:space="0" w:color="auto"/>
      </w:divBdr>
      <w:divsChild>
        <w:div w:id="128524445">
          <w:marLeft w:val="0"/>
          <w:marRight w:val="0"/>
          <w:marTop w:val="0"/>
          <w:marBottom w:val="0"/>
          <w:divBdr>
            <w:top w:val="none" w:sz="0" w:space="0" w:color="auto"/>
            <w:left w:val="none" w:sz="0" w:space="0" w:color="auto"/>
            <w:bottom w:val="none" w:sz="0" w:space="0" w:color="auto"/>
            <w:right w:val="none" w:sz="0" w:space="0" w:color="auto"/>
          </w:divBdr>
          <w:divsChild>
            <w:div w:id="890112304">
              <w:marLeft w:val="0"/>
              <w:marRight w:val="0"/>
              <w:marTop w:val="75"/>
              <w:marBottom w:val="0"/>
              <w:divBdr>
                <w:top w:val="none" w:sz="0" w:space="0" w:color="auto"/>
                <w:left w:val="none" w:sz="0" w:space="0" w:color="auto"/>
                <w:bottom w:val="none" w:sz="0" w:space="0" w:color="auto"/>
                <w:right w:val="none" w:sz="0" w:space="0" w:color="auto"/>
              </w:divBdr>
              <w:divsChild>
                <w:div w:id="1132559193">
                  <w:marLeft w:val="0"/>
                  <w:marRight w:val="0"/>
                  <w:marTop w:val="0"/>
                  <w:marBottom w:val="0"/>
                  <w:divBdr>
                    <w:top w:val="none" w:sz="0" w:space="0" w:color="auto"/>
                    <w:left w:val="none" w:sz="0" w:space="0" w:color="auto"/>
                    <w:bottom w:val="none" w:sz="0" w:space="0" w:color="auto"/>
                    <w:right w:val="none" w:sz="0" w:space="0" w:color="auto"/>
                  </w:divBdr>
                  <w:divsChild>
                    <w:div w:id="1956256118">
                      <w:marLeft w:val="0"/>
                      <w:marRight w:val="0"/>
                      <w:marTop w:val="0"/>
                      <w:marBottom w:val="0"/>
                      <w:divBdr>
                        <w:top w:val="single" w:sz="6" w:space="31" w:color="BBE0ED"/>
                        <w:left w:val="single" w:sz="6" w:space="0" w:color="BBE0ED"/>
                        <w:bottom w:val="single" w:sz="6" w:space="0" w:color="BBE0ED"/>
                        <w:right w:val="single" w:sz="6" w:space="0" w:color="BBE0ED"/>
                      </w:divBdr>
                      <w:divsChild>
                        <w:div w:id="832182597">
                          <w:marLeft w:val="0"/>
                          <w:marRight w:val="0"/>
                          <w:marTop w:val="0"/>
                          <w:marBottom w:val="0"/>
                          <w:divBdr>
                            <w:top w:val="none" w:sz="0" w:space="0" w:color="auto"/>
                            <w:left w:val="none" w:sz="0" w:space="0" w:color="auto"/>
                            <w:bottom w:val="none" w:sz="0" w:space="0" w:color="auto"/>
                            <w:right w:val="none" w:sz="0" w:space="0" w:color="auto"/>
                          </w:divBdr>
                          <w:divsChild>
                            <w:div w:id="1346593994">
                              <w:marLeft w:val="0"/>
                              <w:marRight w:val="0"/>
                              <w:marTop w:val="0"/>
                              <w:marBottom w:val="0"/>
                              <w:divBdr>
                                <w:top w:val="none" w:sz="0" w:space="0" w:color="auto"/>
                                <w:left w:val="none" w:sz="0" w:space="0" w:color="auto"/>
                                <w:bottom w:val="none" w:sz="0" w:space="0" w:color="auto"/>
                                <w:right w:val="none" w:sz="0" w:space="0" w:color="auto"/>
                              </w:divBdr>
                              <w:divsChild>
                                <w:div w:id="1522549443">
                                  <w:marLeft w:val="0"/>
                                  <w:marRight w:val="0"/>
                                  <w:marTop w:val="0"/>
                                  <w:marBottom w:val="0"/>
                                  <w:divBdr>
                                    <w:top w:val="none" w:sz="0" w:space="0" w:color="auto"/>
                                    <w:left w:val="none" w:sz="0" w:space="0" w:color="auto"/>
                                    <w:bottom w:val="none" w:sz="0" w:space="0" w:color="auto"/>
                                    <w:right w:val="none" w:sz="0" w:space="0" w:color="auto"/>
                                  </w:divBdr>
                                  <w:divsChild>
                                    <w:div w:id="7383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940018">
      <w:bodyDiv w:val="1"/>
      <w:marLeft w:val="0"/>
      <w:marRight w:val="0"/>
      <w:marTop w:val="0"/>
      <w:marBottom w:val="0"/>
      <w:divBdr>
        <w:top w:val="none" w:sz="0" w:space="0" w:color="auto"/>
        <w:left w:val="none" w:sz="0" w:space="0" w:color="auto"/>
        <w:bottom w:val="none" w:sz="0" w:space="0" w:color="auto"/>
        <w:right w:val="none" w:sz="0" w:space="0" w:color="auto"/>
      </w:divBdr>
      <w:divsChild>
        <w:div w:id="1487815125">
          <w:marLeft w:val="0"/>
          <w:marRight w:val="0"/>
          <w:marTop w:val="0"/>
          <w:marBottom w:val="0"/>
          <w:divBdr>
            <w:top w:val="none" w:sz="0" w:space="0" w:color="auto"/>
            <w:left w:val="none" w:sz="0" w:space="0" w:color="auto"/>
            <w:bottom w:val="none" w:sz="0" w:space="0" w:color="auto"/>
            <w:right w:val="none" w:sz="0" w:space="0" w:color="auto"/>
          </w:divBdr>
          <w:divsChild>
            <w:div w:id="1836603253">
              <w:marLeft w:val="0"/>
              <w:marRight w:val="0"/>
              <w:marTop w:val="75"/>
              <w:marBottom w:val="0"/>
              <w:divBdr>
                <w:top w:val="none" w:sz="0" w:space="0" w:color="auto"/>
                <w:left w:val="none" w:sz="0" w:space="0" w:color="auto"/>
                <w:bottom w:val="none" w:sz="0" w:space="0" w:color="auto"/>
                <w:right w:val="none" w:sz="0" w:space="0" w:color="auto"/>
              </w:divBdr>
              <w:divsChild>
                <w:div w:id="1881432437">
                  <w:marLeft w:val="0"/>
                  <w:marRight w:val="0"/>
                  <w:marTop w:val="0"/>
                  <w:marBottom w:val="0"/>
                  <w:divBdr>
                    <w:top w:val="none" w:sz="0" w:space="0" w:color="auto"/>
                    <w:left w:val="none" w:sz="0" w:space="0" w:color="auto"/>
                    <w:bottom w:val="none" w:sz="0" w:space="0" w:color="auto"/>
                    <w:right w:val="none" w:sz="0" w:space="0" w:color="auto"/>
                  </w:divBdr>
                  <w:divsChild>
                    <w:div w:id="2040350111">
                      <w:marLeft w:val="0"/>
                      <w:marRight w:val="0"/>
                      <w:marTop w:val="0"/>
                      <w:marBottom w:val="0"/>
                      <w:divBdr>
                        <w:top w:val="single" w:sz="6" w:space="31" w:color="BBE0ED"/>
                        <w:left w:val="single" w:sz="6" w:space="0" w:color="BBE0ED"/>
                        <w:bottom w:val="single" w:sz="6" w:space="0" w:color="BBE0ED"/>
                        <w:right w:val="single" w:sz="6" w:space="0" w:color="BBE0ED"/>
                      </w:divBdr>
                      <w:divsChild>
                        <w:div w:id="1151285175">
                          <w:marLeft w:val="0"/>
                          <w:marRight w:val="0"/>
                          <w:marTop w:val="0"/>
                          <w:marBottom w:val="0"/>
                          <w:divBdr>
                            <w:top w:val="none" w:sz="0" w:space="0" w:color="auto"/>
                            <w:left w:val="none" w:sz="0" w:space="0" w:color="auto"/>
                            <w:bottom w:val="none" w:sz="0" w:space="0" w:color="auto"/>
                            <w:right w:val="none" w:sz="0" w:space="0" w:color="auto"/>
                          </w:divBdr>
                          <w:divsChild>
                            <w:div w:id="492334556">
                              <w:marLeft w:val="0"/>
                              <w:marRight w:val="0"/>
                              <w:marTop w:val="0"/>
                              <w:marBottom w:val="0"/>
                              <w:divBdr>
                                <w:top w:val="none" w:sz="0" w:space="0" w:color="auto"/>
                                <w:left w:val="none" w:sz="0" w:space="0" w:color="auto"/>
                                <w:bottom w:val="none" w:sz="0" w:space="0" w:color="auto"/>
                                <w:right w:val="none" w:sz="0" w:space="0" w:color="auto"/>
                              </w:divBdr>
                              <w:divsChild>
                                <w:div w:id="1522625698">
                                  <w:marLeft w:val="0"/>
                                  <w:marRight w:val="0"/>
                                  <w:marTop w:val="0"/>
                                  <w:marBottom w:val="0"/>
                                  <w:divBdr>
                                    <w:top w:val="none" w:sz="0" w:space="0" w:color="auto"/>
                                    <w:left w:val="none" w:sz="0" w:space="0" w:color="auto"/>
                                    <w:bottom w:val="none" w:sz="0" w:space="0" w:color="auto"/>
                                    <w:right w:val="none" w:sz="0" w:space="0" w:color="auto"/>
                                  </w:divBdr>
                                  <w:divsChild>
                                    <w:div w:id="16124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Administrator</cp:lastModifiedBy>
  <cp:revision>62</cp:revision>
  <dcterms:created xsi:type="dcterms:W3CDTF">2014-12-19T01:41:00Z</dcterms:created>
  <dcterms:modified xsi:type="dcterms:W3CDTF">2016-01-18T09:33:00Z</dcterms:modified>
</cp:coreProperties>
</file>